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A872" w14:textId="65AD0351" w:rsidR="00902E30" w:rsidRPr="00902E30" w:rsidRDefault="00902E30" w:rsidP="00902E30">
      <w:pPr>
        <w:pStyle w:val="NormaleWeb"/>
        <w:jc w:val="center"/>
        <w:rPr>
          <w:rFonts w:ascii="Gill Sans MT" w:hAnsi="Gill Sans MT"/>
          <w:b/>
          <w:bCs/>
          <w:color w:val="000000"/>
          <w:sz w:val="36"/>
          <w:szCs w:val="36"/>
          <w:lang w:val="en-GB"/>
        </w:rPr>
      </w:pPr>
      <w:r w:rsidRPr="00902E30">
        <w:rPr>
          <w:rFonts w:ascii="Gill Sans MT" w:hAnsi="Gill Sans MT"/>
          <w:b/>
          <w:bCs/>
          <w:color w:val="000000"/>
          <w:sz w:val="36"/>
          <w:szCs w:val="36"/>
          <w:lang w:val="en-GB"/>
        </w:rPr>
        <w:t>Comment on YEEC</w:t>
      </w:r>
    </w:p>
    <w:p w14:paraId="648BCE1B" w14:textId="0CDAB218" w:rsidR="005F696C" w:rsidRDefault="00902E30" w:rsidP="00902E30">
      <w:pPr>
        <w:pStyle w:val="NormaleWeb"/>
        <w:jc w:val="center"/>
        <w:rPr>
          <w:rFonts w:ascii="Gill Sans MT" w:hAnsi="Gill Sans MT"/>
          <w:b/>
          <w:bCs/>
          <w:color w:val="000000"/>
          <w:sz w:val="36"/>
          <w:szCs w:val="36"/>
          <w:lang w:val="en-GB"/>
        </w:rPr>
      </w:pPr>
      <w:r w:rsidRPr="00902E30">
        <w:rPr>
          <w:rFonts w:ascii="Gill Sans MT" w:hAnsi="Gill Sans MT"/>
          <w:b/>
          <w:bCs/>
          <w:color w:val="000000"/>
          <w:sz w:val="36"/>
          <w:szCs w:val="36"/>
          <w:lang w:val="en-GB"/>
        </w:rPr>
        <w:t>Aisha Al M</w:t>
      </w:r>
      <w:r w:rsidR="008E452A">
        <w:rPr>
          <w:rFonts w:ascii="Gill Sans MT" w:hAnsi="Gill Sans MT"/>
          <w:b/>
          <w:bCs/>
          <w:color w:val="000000"/>
          <w:sz w:val="36"/>
          <w:szCs w:val="36"/>
          <w:lang w:val="en-GB"/>
        </w:rPr>
        <w:t>azroui</w:t>
      </w:r>
    </w:p>
    <w:p w14:paraId="3BB42F30" w14:textId="29A4A00A" w:rsidR="00DF2547" w:rsidRDefault="00DF2547" w:rsidP="00902E30">
      <w:pPr>
        <w:pStyle w:val="NormaleWeb"/>
        <w:jc w:val="center"/>
        <w:rPr>
          <w:rFonts w:ascii="Gill Sans MT" w:hAnsi="Gill Sans MT"/>
          <w:b/>
          <w:bCs/>
          <w:color w:val="000000"/>
          <w:sz w:val="36"/>
          <w:szCs w:val="36"/>
          <w:lang w:val="en-GB"/>
        </w:rPr>
      </w:pPr>
      <w:r>
        <w:rPr>
          <w:rFonts w:ascii="Gill Sans MT" w:hAnsi="Gill Sans MT"/>
          <w:b/>
          <w:bCs/>
          <w:color w:val="000000"/>
          <w:sz w:val="36"/>
          <w:szCs w:val="36"/>
          <w:lang w:val="en-GB"/>
        </w:rPr>
        <w:t>Analyst – Youth and Community</w:t>
      </w:r>
    </w:p>
    <w:p w14:paraId="2C8E0CE6" w14:textId="4A4AE99E" w:rsidR="00DF2547" w:rsidRPr="00902E30" w:rsidRDefault="00DF2547" w:rsidP="00902E30">
      <w:pPr>
        <w:pStyle w:val="NormaleWeb"/>
        <w:jc w:val="center"/>
        <w:rPr>
          <w:rFonts w:ascii="Gill Sans MT" w:hAnsi="Gill Sans MT"/>
          <w:b/>
          <w:bCs/>
          <w:color w:val="000000"/>
          <w:sz w:val="36"/>
          <w:szCs w:val="36"/>
          <w:lang w:val="en-GB"/>
        </w:rPr>
      </w:pPr>
      <w:r>
        <w:rPr>
          <w:rFonts w:ascii="Gill Sans MT" w:hAnsi="Gill Sans MT"/>
          <w:b/>
          <w:bCs/>
          <w:color w:val="000000"/>
          <w:sz w:val="36"/>
          <w:szCs w:val="36"/>
          <w:lang w:val="en-GB"/>
        </w:rPr>
        <w:t>Environment Agency – Abu Dhabi</w:t>
      </w:r>
    </w:p>
    <w:p w14:paraId="4FFBC021" w14:textId="77777777" w:rsidR="005F696C" w:rsidRPr="00902E30" w:rsidRDefault="005F696C" w:rsidP="005F696C">
      <w:pPr>
        <w:pStyle w:val="NormaleWeb"/>
        <w:rPr>
          <w:rFonts w:ascii="Gill Sans MT" w:hAnsi="Gill Sans MT"/>
          <w:color w:val="000000"/>
          <w:lang w:val="en-GB"/>
        </w:rPr>
      </w:pPr>
    </w:p>
    <w:p w14:paraId="3F84E46B" w14:textId="77D892D8" w:rsidR="005F696C" w:rsidRPr="00902E30" w:rsidRDefault="00902E30" w:rsidP="007E656D">
      <w:pPr>
        <w:pStyle w:val="NormaleWeb"/>
        <w:jc w:val="both"/>
        <w:rPr>
          <w:rFonts w:ascii="Gill Sans MT" w:hAnsi="Gill Sans MT"/>
          <w:color w:val="000000"/>
          <w:lang w:val="en-GB"/>
        </w:rPr>
      </w:pPr>
      <w:r>
        <w:rPr>
          <w:rFonts w:ascii="Gill Sans MT" w:hAnsi="Gill Sans MT"/>
          <w:color w:val="000000"/>
          <w:lang w:val="en-GB"/>
        </w:rPr>
        <w:t>“</w:t>
      </w:r>
      <w:r w:rsidR="005F696C" w:rsidRPr="00902E30">
        <w:rPr>
          <w:rFonts w:ascii="Gill Sans MT" w:hAnsi="Gill Sans MT"/>
          <w:color w:val="000000"/>
          <w:lang w:val="en-GB"/>
        </w:rPr>
        <w:t>The youth conference was unique this year</w:t>
      </w:r>
      <w:r w:rsidR="009672BE">
        <w:rPr>
          <w:rFonts w:ascii="Gill Sans MT" w:hAnsi="Gill Sans MT"/>
          <w:color w:val="000000"/>
          <w:lang w:val="en-GB"/>
        </w:rPr>
        <w:t>.</w:t>
      </w:r>
      <w:r w:rsidR="005F696C" w:rsidRPr="00902E30">
        <w:rPr>
          <w:rFonts w:ascii="Gill Sans MT" w:hAnsi="Gill Sans MT"/>
          <w:color w:val="000000"/>
          <w:lang w:val="en-GB"/>
        </w:rPr>
        <w:t xml:space="preserve"> The programme was inclusive; everyone had the chance to contribute and participate, and people of determination made significant contributions. The youth conference included workshops, open space, school and university exhibition spaces, and a podcast area </w:t>
      </w:r>
      <w:r w:rsidR="003D07C1">
        <w:rPr>
          <w:rFonts w:ascii="Gill Sans MT" w:hAnsi="Gill Sans MT"/>
          <w:color w:val="000000"/>
          <w:lang w:val="en-GB"/>
        </w:rPr>
        <w:t>that inspired</w:t>
      </w:r>
      <w:r w:rsidR="005F696C" w:rsidRPr="00902E30">
        <w:rPr>
          <w:rFonts w:ascii="Gill Sans MT" w:hAnsi="Gill Sans MT"/>
          <w:color w:val="000000"/>
          <w:lang w:val="en-GB"/>
        </w:rPr>
        <w:t xml:space="preserve"> </w:t>
      </w:r>
      <w:r w:rsidR="007744DF" w:rsidRPr="00902E30">
        <w:rPr>
          <w:rFonts w:ascii="Gill Sans MT" w:hAnsi="Gill Sans MT"/>
          <w:color w:val="000000"/>
          <w:lang w:val="en-GB"/>
        </w:rPr>
        <w:t>curiosi</w:t>
      </w:r>
      <w:r w:rsidR="007744DF">
        <w:rPr>
          <w:rFonts w:ascii="Gill Sans MT" w:hAnsi="Gill Sans MT"/>
          <w:color w:val="000000"/>
          <w:lang w:val="en-GB"/>
        </w:rPr>
        <w:t>ty</w:t>
      </w:r>
      <w:r w:rsidR="003D07C1">
        <w:rPr>
          <w:rFonts w:ascii="Gill Sans MT" w:hAnsi="Gill Sans MT"/>
          <w:color w:val="000000"/>
          <w:lang w:val="en-GB"/>
        </w:rPr>
        <w:t xml:space="preserve"> in people</w:t>
      </w:r>
      <w:r w:rsidR="005F696C" w:rsidRPr="00902E30">
        <w:rPr>
          <w:rFonts w:ascii="Gill Sans MT" w:hAnsi="Gill Sans MT"/>
          <w:color w:val="000000"/>
          <w:lang w:val="en-GB"/>
        </w:rPr>
        <w:t xml:space="preserve"> to explore and take part.</w:t>
      </w:r>
    </w:p>
    <w:p w14:paraId="683BBCED" w14:textId="0B3F2F5A" w:rsidR="005F696C" w:rsidRPr="00902E30" w:rsidRDefault="003D07C1" w:rsidP="003D07C1">
      <w:pPr>
        <w:pStyle w:val="NormaleWeb"/>
        <w:jc w:val="both"/>
        <w:rPr>
          <w:rFonts w:ascii="Gill Sans MT" w:hAnsi="Gill Sans MT"/>
          <w:color w:val="000000"/>
          <w:lang w:val="en-GB"/>
        </w:rPr>
      </w:pPr>
      <w:r>
        <w:rPr>
          <w:rFonts w:ascii="Gill Sans MT" w:hAnsi="Gill Sans MT"/>
          <w:color w:val="000000"/>
          <w:lang w:val="en-GB"/>
        </w:rPr>
        <w:t xml:space="preserve">During the event, </w:t>
      </w:r>
      <w:r w:rsidR="005F696C" w:rsidRPr="00902E30">
        <w:rPr>
          <w:rFonts w:ascii="Gill Sans MT" w:hAnsi="Gill Sans MT"/>
          <w:color w:val="000000"/>
          <w:lang w:val="en-GB"/>
        </w:rPr>
        <w:t xml:space="preserve">six episodes of </w:t>
      </w:r>
      <w:r>
        <w:rPr>
          <w:rFonts w:ascii="Gill Sans MT" w:hAnsi="Gill Sans MT"/>
          <w:color w:val="000000"/>
          <w:lang w:val="en-GB"/>
        </w:rPr>
        <w:t>the Environment Agency – Abu Dhabi’s (EAD)</w:t>
      </w:r>
      <w:r w:rsidR="005F696C" w:rsidRPr="00902E30">
        <w:rPr>
          <w:rFonts w:ascii="Gill Sans MT" w:hAnsi="Gill Sans MT"/>
          <w:color w:val="000000"/>
          <w:lang w:val="en-GB"/>
        </w:rPr>
        <w:t xml:space="preserve"> </w:t>
      </w:r>
      <w:r>
        <w:rPr>
          <w:rFonts w:ascii="Gill Sans MT" w:hAnsi="Gill Sans MT"/>
          <w:color w:val="000000"/>
          <w:lang w:val="en-GB"/>
        </w:rPr>
        <w:t>“</w:t>
      </w:r>
      <w:r w:rsidR="005F696C" w:rsidRPr="00902E30">
        <w:rPr>
          <w:rFonts w:ascii="Gill Sans MT" w:hAnsi="Gill Sans MT"/>
          <w:color w:val="000000"/>
          <w:lang w:val="en-GB"/>
        </w:rPr>
        <w:t>Naturally Educated</w:t>
      </w:r>
      <w:r>
        <w:rPr>
          <w:rFonts w:ascii="Gill Sans MT" w:hAnsi="Gill Sans MT"/>
          <w:color w:val="000000"/>
          <w:lang w:val="en-GB"/>
        </w:rPr>
        <w:t>”</w:t>
      </w:r>
      <w:r w:rsidR="005F696C" w:rsidRPr="00902E30">
        <w:rPr>
          <w:rFonts w:ascii="Gill Sans MT" w:hAnsi="Gill Sans MT"/>
          <w:color w:val="000000"/>
          <w:lang w:val="en-GB"/>
        </w:rPr>
        <w:t xml:space="preserve"> podcast</w:t>
      </w:r>
      <w:r w:rsidR="006938D9">
        <w:rPr>
          <w:rFonts w:ascii="Gill Sans MT" w:hAnsi="Gill Sans MT"/>
          <w:color w:val="000000"/>
          <w:lang w:val="en-GB"/>
        </w:rPr>
        <w:t xml:space="preserve"> </w:t>
      </w:r>
      <w:r w:rsidR="007C3A73">
        <w:rPr>
          <w:rFonts w:ascii="Gill Sans MT" w:hAnsi="Gill Sans MT"/>
          <w:color w:val="000000"/>
          <w:lang w:val="en-GB"/>
        </w:rPr>
        <w:t xml:space="preserve">were </w:t>
      </w:r>
      <w:r w:rsidR="005F696C" w:rsidRPr="00902E30">
        <w:rPr>
          <w:rFonts w:ascii="Gill Sans MT" w:hAnsi="Gill Sans MT"/>
          <w:color w:val="000000"/>
          <w:lang w:val="en-GB"/>
        </w:rPr>
        <w:t>recorded</w:t>
      </w:r>
      <w:r>
        <w:rPr>
          <w:rFonts w:ascii="Gill Sans MT" w:hAnsi="Gill Sans MT"/>
          <w:color w:val="000000"/>
          <w:lang w:val="en-GB"/>
        </w:rPr>
        <w:t>,</w:t>
      </w:r>
      <w:r w:rsidR="005F696C" w:rsidRPr="00902E30">
        <w:rPr>
          <w:rFonts w:ascii="Gill Sans MT" w:hAnsi="Gill Sans MT"/>
          <w:color w:val="000000"/>
          <w:lang w:val="en-GB"/>
        </w:rPr>
        <w:t xml:space="preserve"> a</w:t>
      </w:r>
      <w:r>
        <w:rPr>
          <w:rFonts w:ascii="Gill Sans MT" w:hAnsi="Gill Sans MT"/>
          <w:color w:val="000000"/>
          <w:lang w:val="en-GB"/>
        </w:rPr>
        <w:t>s well as</w:t>
      </w:r>
      <w:r w:rsidR="005F696C" w:rsidRPr="00902E30">
        <w:rPr>
          <w:rFonts w:ascii="Gill Sans MT" w:hAnsi="Gill Sans MT"/>
          <w:color w:val="000000"/>
          <w:lang w:val="en-GB"/>
        </w:rPr>
        <w:t xml:space="preserve"> 10 recordings </w:t>
      </w:r>
      <w:r>
        <w:rPr>
          <w:rFonts w:ascii="Gill Sans MT" w:hAnsi="Gill Sans MT"/>
          <w:color w:val="000000"/>
          <w:lang w:val="en-GB"/>
        </w:rPr>
        <w:t>by</w:t>
      </w:r>
      <w:r w:rsidR="005F696C" w:rsidRPr="00902E30">
        <w:rPr>
          <w:rFonts w:ascii="Gill Sans MT" w:hAnsi="Gill Sans MT"/>
          <w:color w:val="000000"/>
          <w:lang w:val="en-GB"/>
        </w:rPr>
        <w:t xml:space="preserve"> youth who share</w:t>
      </w:r>
      <w:r>
        <w:rPr>
          <w:rFonts w:ascii="Gill Sans MT" w:hAnsi="Gill Sans MT"/>
          <w:color w:val="000000"/>
          <w:lang w:val="en-GB"/>
        </w:rPr>
        <w:t>d</w:t>
      </w:r>
      <w:r w:rsidR="005F696C" w:rsidRPr="00902E30">
        <w:rPr>
          <w:rFonts w:ascii="Gill Sans MT" w:hAnsi="Gill Sans MT"/>
          <w:color w:val="000000"/>
          <w:lang w:val="en-GB"/>
        </w:rPr>
        <w:t xml:space="preserve"> stories and insights about the congress and their work back home. The EAD Exhibition area (Entomology and Pearl) </w:t>
      </w:r>
      <w:r>
        <w:rPr>
          <w:rFonts w:ascii="Gill Sans MT" w:hAnsi="Gill Sans MT"/>
          <w:color w:val="000000"/>
          <w:lang w:val="en-GB"/>
        </w:rPr>
        <w:t xml:space="preserve">was </w:t>
      </w:r>
      <w:r w:rsidR="005F696C" w:rsidRPr="00902E30">
        <w:rPr>
          <w:rFonts w:ascii="Gill Sans MT" w:hAnsi="Gill Sans MT"/>
          <w:color w:val="000000"/>
          <w:lang w:val="en-GB"/>
        </w:rPr>
        <w:t>successful</w:t>
      </w:r>
      <w:r>
        <w:rPr>
          <w:rFonts w:ascii="Gill Sans MT" w:hAnsi="Gill Sans MT"/>
          <w:color w:val="000000"/>
          <w:lang w:val="en-GB"/>
        </w:rPr>
        <w:t xml:space="preserve"> in</w:t>
      </w:r>
      <w:r w:rsidR="005F696C" w:rsidRPr="00902E30">
        <w:rPr>
          <w:rFonts w:ascii="Gill Sans MT" w:hAnsi="Gill Sans MT"/>
          <w:color w:val="000000"/>
          <w:lang w:val="en-GB"/>
        </w:rPr>
        <w:t xml:space="preserve"> attract</w:t>
      </w:r>
      <w:r>
        <w:rPr>
          <w:rFonts w:ascii="Gill Sans MT" w:hAnsi="Gill Sans MT"/>
          <w:color w:val="000000"/>
          <w:lang w:val="en-GB"/>
        </w:rPr>
        <w:t>ing the attention of</w:t>
      </w:r>
      <w:r w:rsidR="005F696C" w:rsidRPr="00902E30">
        <w:rPr>
          <w:rFonts w:ascii="Gill Sans MT" w:hAnsi="Gill Sans MT"/>
          <w:color w:val="000000"/>
          <w:lang w:val="en-GB"/>
        </w:rPr>
        <w:t xml:space="preserve"> many </w:t>
      </w:r>
      <w:r>
        <w:rPr>
          <w:rFonts w:ascii="Gill Sans MT" w:hAnsi="Gill Sans MT"/>
          <w:color w:val="000000"/>
          <w:lang w:val="en-GB"/>
        </w:rPr>
        <w:t>delegates and visitors</w:t>
      </w:r>
      <w:r w:rsidR="005F696C" w:rsidRPr="00902E30">
        <w:rPr>
          <w:rFonts w:ascii="Gill Sans MT" w:hAnsi="Gill Sans MT"/>
          <w:color w:val="000000"/>
          <w:lang w:val="en-GB"/>
        </w:rPr>
        <w:t>.</w:t>
      </w:r>
      <w:r w:rsidR="005F696C" w:rsidRPr="00902E30">
        <w:rPr>
          <w:rFonts w:ascii="Gill Sans MT" w:hAnsi="Gill Sans MT"/>
          <w:color w:val="000000"/>
          <w:lang w:val="en-GB"/>
        </w:rPr>
        <w:br/>
      </w:r>
      <w:r w:rsidR="005F696C" w:rsidRPr="00902E30">
        <w:rPr>
          <w:rFonts w:ascii="Gill Sans MT" w:hAnsi="Gill Sans MT"/>
          <w:color w:val="000000"/>
          <w:lang w:val="en-GB"/>
        </w:rPr>
        <w:br/>
        <w:t>Seventy-nine youth speakers came together to create tomorrow with the common goal of “Environmental Education for Sustainable Development” as the Youth Congress established a community of yo</w:t>
      </w:r>
      <w:r w:rsidR="007C3A73">
        <w:rPr>
          <w:rFonts w:ascii="Gill Sans MT" w:hAnsi="Gill Sans MT"/>
          <w:color w:val="000000"/>
          <w:lang w:val="en-GB"/>
        </w:rPr>
        <w:t>ung people</w:t>
      </w:r>
      <w:r w:rsidR="005F696C" w:rsidRPr="00902E30">
        <w:rPr>
          <w:rFonts w:ascii="Gill Sans MT" w:hAnsi="Gill Sans MT"/>
          <w:color w:val="000000"/>
          <w:lang w:val="en-GB"/>
        </w:rPr>
        <w:t xml:space="preserve"> genuinely concerned about Environmental Education Future plans, the “YEEC Family”.</w:t>
      </w:r>
    </w:p>
    <w:p w14:paraId="15C6C25D" w14:textId="006BF2C2" w:rsidR="005A407C" w:rsidRDefault="007C3A73" w:rsidP="007E656D">
      <w:pPr>
        <w:pStyle w:val="NormaleWeb"/>
        <w:jc w:val="both"/>
        <w:rPr>
          <w:rFonts w:ascii="Gill Sans MT" w:hAnsi="Gill Sans MT"/>
          <w:color w:val="000000"/>
          <w:lang w:val="en-GB"/>
        </w:rPr>
      </w:pPr>
      <w:r>
        <w:rPr>
          <w:rFonts w:ascii="Gill Sans MT" w:hAnsi="Gill Sans MT"/>
          <w:color w:val="000000"/>
          <w:lang w:val="en-GB"/>
        </w:rPr>
        <w:t>With the pavilion open to all, the y</w:t>
      </w:r>
      <w:r w:rsidR="005F696C" w:rsidRPr="00902E30">
        <w:rPr>
          <w:rFonts w:ascii="Gill Sans MT" w:hAnsi="Gill Sans MT"/>
          <w:color w:val="000000"/>
          <w:lang w:val="en-GB"/>
        </w:rPr>
        <w:t xml:space="preserve">outh </w:t>
      </w:r>
      <w:r>
        <w:rPr>
          <w:rFonts w:ascii="Gill Sans MT" w:hAnsi="Gill Sans MT"/>
          <w:color w:val="000000"/>
          <w:lang w:val="en-GB"/>
        </w:rPr>
        <w:t xml:space="preserve">were a key </w:t>
      </w:r>
      <w:r w:rsidR="005F696C" w:rsidRPr="00902E30">
        <w:rPr>
          <w:rFonts w:ascii="Gill Sans MT" w:hAnsi="Gill Sans MT"/>
          <w:color w:val="000000"/>
          <w:lang w:val="en-GB"/>
        </w:rPr>
        <w:t>presence</w:t>
      </w:r>
      <w:r w:rsidR="00DE69F0">
        <w:rPr>
          <w:rFonts w:ascii="Gill Sans MT" w:hAnsi="Gill Sans MT"/>
          <w:color w:val="000000"/>
          <w:lang w:val="en-GB"/>
        </w:rPr>
        <w:t>,</w:t>
      </w:r>
      <w:r w:rsidR="005F696C" w:rsidRPr="00902E30">
        <w:rPr>
          <w:rFonts w:ascii="Gill Sans MT" w:hAnsi="Gill Sans MT"/>
          <w:color w:val="000000"/>
          <w:lang w:val="en-GB"/>
        </w:rPr>
        <w:t xml:space="preserve"> </w:t>
      </w:r>
      <w:r>
        <w:rPr>
          <w:rFonts w:ascii="Gill Sans MT" w:hAnsi="Gill Sans MT"/>
          <w:color w:val="000000"/>
          <w:lang w:val="en-GB"/>
        </w:rPr>
        <w:t xml:space="preserve">and </w:t>
      </w:r>
      <w:r w:rsidR="005F696C" w:rsidRPr="00902E30">
        <w:rPr>
          <w:rFonts w:ascii="Gill Sans MT" w:hAnsi="Gill Sans MT"/>
          <w:color w:val="000000"/>
          <w:lang w:val="en-GB"/>
        </w:rPr>
        <w:t xml:space="preserve">the stage was filled with activities, music, conversations, discussions, and energy. Everyone was enthusiastic about the </w:t>
      </w:r>
      <w:r>
        <w:rPr>
          <w:rFonts w:ascii="Gill Sans MT" w:hAnsi="Gill Sans MT"/>
          <w:color w:val="000000"/>
          <w:lang w:val="en-GB"/>
        </w:rPr>
        <w:t xml:space="preserve">wide range of </w:t>
      </w:r>
      <w:r w:rsidR="005F696C" w:rsidRPr="00902E30">
        <w:rPr>
          <w:rFonts w:ascii="Gill Sans MT" w:hAnsi="Gill Sans MT"/>
          <w:color w:val="000000"/>
          <w:lang w:val="en-GB"/>
        </w:rPr>
        <w:t>learning opportunities</w:t>
      </w:r>
      <w:r>
        <w:rPr>
          <w:rFonts w:ascii="Gill Sans MT" w:hAnsi="Gill Sans MT"/>
          <w:color w:val="000000"/>
          <w:lang w:val="en-GB"/>
        </w:rPr>
        <w:t xml:space="preserve"> afforded by </w:t>
      </w:r>
      <w:r w:rsidR="005F696C" w:rsidRPr="00902E30">
        <w:rPr>
          <w:rFonts w:ascii="Gill Sans MT" w:hAnsi="Gill Sans MT"/>
          <w:color w:val="000000"/>
          <w:lang w:val="en-GB"/>
        </w:rPr>
        <w:t xml:space="preserve">the congress. There </w:t>
      </w:r>
      <w:r w:rsidR="008E452A">
        <w:rPr>
          <w:rFonts w:ascii="Gill Sans MT" w:hAnsi="Gill Sans MT"/>
          <w:color w:val="000000"/>
          <w:lang w:val="en-GB"/>
        </w:rPr>
        <w:t>will be</w:t>
      </w:r>
      <w:r w:rsidR="008E452A" w:rsidRPr="00902E30">
        <w:rPr>
          <w:rFonts w:ascii="Gill Sans MT" w:hAnsi="Gill Sans MT"/>
          <w:color w:val="000000"/>
          <w:lang w:val="en-GB"/>
        </w:rPr>
        <w:t xml:space="preserve"> opportunities</w:t>
      </w:r>
      <w:r w:rsidR="005F696C" w:rsidRPr="00902E30">
        <w:rPr>
          <w:rFonts w:ascii="Gill Sans MT" w:hAnsi="Gill Sans MT"/>
          <w:color w:val="000000"/>
          <w:lang w:val="en-GB"/>
        </w:rPr>
        <w:t xml:space="preserve"> to expand the existing international youth community and </w:t>
      </w:r>
      <w:r w:rsidR="0029504C">
        <w:rPr>
          <w:rFonts w:ascii="Gill Sans MT" w:hAnsi="Gill Sans MT"/>
          <w:color w:val="000000"/>
          <w:lang w:val="en-GB"/>
        </w:rPr>
        <w:t xml:space="preserve">to </w:t>
      </w:r>
      <w:r w:rsidR="005F696C" w:rsidRPr="00902E30">
        <w:rPr>
          <w:rFonts w:ascii="Gill Sans MT" w:hAnsi="Gill Sans MT"/>
          <w:color w:val="000000"/>
          <w:lang w:val="en-GB"/>
        </w:rPr>
        <w:t xml:space="preserve">excel </w:t>
      </w:r>
      <w:r w:rsidR="0029504C">
        <w:rPr>
          <w:rFonts w:ascii="Gill Sans MT" w:hAnsi="Gill Sans MT"/>
          <w:color w:val="000000"/>
          <w:lang w:val="en-GB"/>
        </w:rPr>
        <w:t>in the</w:t>
      </w:r>
      <w:r w:rsidR="005F696C" w:rsidRPr="00902E30">
        <w:rPr>
          <w:rFonts w:ascii="Gill Sans MT" w:hAnsi="Gill Sans MT"/>
          <w:color w:val="000000"/>
          <w:lang w:val="en-GB"/>
        </w:rPr>
        <w:t xml:space="preserve"> achieve</w:t>
      </w:r>
      <w:r w:rsidR="0029504C">
        <w:rPr>
          <w:rFonts w:ascii="Gill Sans MT" w:hAnsi="Gill Sans MT"/>
          <w:color w:val="000000"/>
          <w:lang w:val="en-GB"/>
        </w:rPr>
        <w:t>ment of</w:t>
      </w:r>
      <w:r w:rsidR="005F696C" w:rsidRPr="00902E30">
        <w:rPr>
          <w:rFonts w:ascii="Gill Sans MT" w:hAnsi="Gill Sans MT"/>
          <w:color w:val="000000"/>
          <w:lang w:val="en-GB"/>
        </w:rPr>
        <w:t xml:space="preserve"> common </w:t>
      </w:r>
      <w:r w:rsidR="00DF2547">
        <w:rPr>
          <w:rFonts w:ascii="Gill Sans MT" w:hAnsi="Gill Sans MT"/>
          <w:color w:val="000000"/>
          <w:lang w:val="en-GB"/>
        </w:rPr>
        <w:t xml:space="preserve">Environmental </w:t>
      </w:r>
      <w:r w:rsidR="005F696C" w:rsidRPr="00902E30">
        <w:rPr>
          <w:rFonts w:ascii="Gill Sans MT" w:hAnsi="Gill Sans MT"/>
          <w:color w:val="000000"/>
          <w:lang w:val="en-GB"/>
        </w:rPr>
        <w:t>E</w:t>
      </w:r>
      <w:r w:rsidR="00DF2547">
        <w:rPr>
          <w:rFonts w:ascii="Gill Sans MT" w:hAnsi="Gill Sans MT"/>
          <w:color w:val="000000"/>
          <w:lang w:val="en-GB"/>
        </w:rPr>
        <w:t>ducation</w:t>
      </w:r>
      <w:r w:rsidR="000A5452">
        <w:rPr>
          <w:rFonts w:ascii="Gill Sans MT" w:hAnsi="Gill Sans MT"/>
          <w:color w:val="000000"/>
          <w:lang w:val="en-GB"/>
        </w:rPr>
        <w:t xml:space="preserve"> (EE)</w:t>
      </w:r>
      <w:r w:rsidR="005F696C" w:rsidRPr="00902E30">
        <w:rPr>
          <w:rFonts w:ascii="Gill Sans MT" w:hAnsi="Gill Sans MT"/>
          <w:color w:val="000000"/>
          <w:lang w:val="en-GB"/>
        </w:rPr>
        <w:t xml:space="preserve"> for </w:t>
      </w:r>
      <w:r w:rsidR="000A5452" w:rsidRPr="000A5452">
        <w:rPr>
          <w:rFonts w:ascii="Gill Sans MT" w:hAnsi="Gill Sans MT"/>
          <w:color w:val="000000"/>
          <w:lang w:val="en-GB"/>
        </w:rPr>
        <w:t>Education for Sustainable Development</w:t>
      </w:r>
      <w:r w:rsidR="000A5452">
        <w:rPr>
          <w:rFonts w:ascii="Gill Sans MT" w:hAnsi="Gill Sans MT"/>
          <w:color w:val="000000"/>
          <w:lang w:val="en-GB"/>
        </w:rPr>
        <w:t xml:space="preserve"> (ESD)</w:t>
      </w:r>
      <w:r w:rsidR="005F696C" w:rsidRPr="00902E30">
        <w:rPr>
          <w:rFonts w:ascii="Gill Sans MT" w:hAnsi="Gill Sans MT"/>
          <w:color w:val="000000"/>
          <w:lang w:val="en-GB"/>
        </w:rPr>
        <w:t xml:space="preserve"> goals. </w:t>
      </w:r>
    </w:p>
    <w:p w14:paraId="56CBCB0E" w14:textId="189627AD" w:rsidR="005F696C" w:rsidRPr="00902E30" w:rsidRDefault="005F696C" w:rsidP="007E656D">
      <w:pPr>
        <w:pStyle w:val="NormaleWeb"/>
        <w:jc w:val="both"/>
        <w:rPr>
          <w:rFonts w:ascii="Gill Sans MT" w:hAnsi="Gill Sans MT"/>
          <w:color w:val="000000"/>
          <w:lang w:val="en-GB"/>
        </w:rPr>
      </w:pPr>
      <w:r w:rsidRPr="00902E30">
        <w:rPr>
          <w:rFonts w:ascii="Gill Sans MT" w:hAnsi="Gill Sans MT"/>
          <w:color w:val="000000"/>
          <w:lang w:val="en-GB"/>
        </w:rPr>
        <w:t xml:space="preserve">Additionally, </w:t>
      </w:r>
      <w:r w:rsidR="0029504C">
        <w:rPr>
          <w:rFonts w:ascii="Gill Sans MT" w:hAnsi="Gill Sans MT"/>
          <w:color w:val="000000"/>
          <w:lang w:val="en-GB"/>
        </w:rPr>
        <w:t xml:space="preserve">the </w:t>
      </w:r>
      <w:r w:rsidRPr="00902E30">
        <w:rPr>
          <w:rFonts w:ascii="Gill Sans MT" w:hAnsi="Gill Sans MT"/>
          <w:color w:val="000000"/>
          <w:lang w:val="en-GB"/>
        </w:rPr>
        <w:t xml:space="preserve">youth </w:t>
      </w:r>
      <w:r w:rsidR="0029504C">
        <w:rPr>
          <w:rFonts w:ascii="Gill Sans MT" w:hAnsi="Gill Sans MT"/>
          <w:color w:val="000000"/>
          <w:lang w:val="en-GB"/>
        </w:rPr>
        <w:t xml:space="preserve">proved to be </w:t>
      </w:r>
      <w:r w:rsidRPr="00902E30">
        <w:rPr>
          <w:rFonts w:ascii="Gill Sans MT" w:hAnsi="Gill Sans MT"/>
          <w:color w:val="000000"/>
          <w:lang w:val="en-GB"/>
        </w:rPr>
        <w:t>excellent content creators and successfully portrayed key highlights of the</w:t>
      </w:r>
      <w:r w:rsidR="0029504C">
        <w:rPr>
          <w:rFonts w:ascii="Gill Sans MT" w:hAnsi="Gill Sans MT"/>
          <w:color w:val="000000"/>
          <w:lang w:val="en-GB"/>
        </w:rPr>
        <w:t xml:space="preserve">ir </w:t>
      </w:r>
      <w:r w:rsidRPr="00902E30">
        <w:rPr>
          <w:rFonts w:ascii="Gill Sans MT" w:hAnsi="Gill Sans MT"/>
          <w:color w:val="000000"/>
          <w:lang w:val="en-GB"/>
        </w:rPr>
        <w:t>participation</w:t>
      </w:r>
      <w:r w:rsidR="0029504C">
        <w:rPr>
          <w:rFonts w:ascii="Gill Sans MT" w:hAnsi="Gill Sans MT"/>
          <w:color w:val="000000"/>
          <w:lang w:val="en-GB"/>
        </w:rPr>
        <w:t xml:space="preserve"> to the public across a range of </w:t>
      </w:r>
      <w:r w:rsidRPr="00902E30">
        <w:rPr>
          <w:rFonts w:ascii="Gill Sans MT" w:hAnsi="Gill Sans MT"/>
          <w:color w:val="000000"/>
          <w:lang w:val="en-GB"/>
        </w:rPr>
        <w:t>social media</w:t>
      </w:r>
      <w:r w:rsidR="0029504C">
        <w:rPr>
          <w:rFonts w:ascii="Gill Sans MT" w:hAnsi="Gill Sans MT"/>
          <w:color w:val="000000"/>
          <w:lang w:val="en-GB"/>
        </w:rPr>
        <w:t xml:space="preserve"> platforms. E</w:t>
      </w:r>
      <w:r w:rsidRPr="00902E30">
        <w:rPr>
          <w:rFonts w:ascii="Gill Sans MT" w:hAnsi="Gill Sans MT"/>
          <w:color w:val="000000"/>
          <w:lang w:val="en-GB"/>
        </w:rPr>
        <w:t>veryone left with a positive story to share</w:t>
      </w:r>
      <w:r w:rsidR="00DE69F0">
        <w:rPr>
          <w:rFonts w:ascii="Gill Sans MT" w:hAnsi="Gill Sans MT"/>
          <w:color w:val="000000"/>
          <w:lang w:val="en-GB"/>
        </w:rPr>
        <w:t>,</w:t>
      </w:r>
      <w:r w:rsidR="0029504C">
        <w:rPr>
          <w:rFonts w:ascii="Gill Sans MT" w:hAnsi="Gill Sans MT"/>
          <w:color w:val="000000"/>
          <w:lang w:val="en-GB"/>
        </w:rPr>
        <w:t xml:space="preserve"> and</w:t>
      </w:r>
      <w:r w:rsidRPr="00902E30">
        <w:rPr>
          <w:rFonts w:ascii="Gill Sans MT" w:hAnsi="Gill Sans MT"/>
          <w:color w:val="000000"/>
          <w:lang w:val="en-GB"/>
        </w:rPr>
        <w:t xml:space="preserve"> knowledge to enhance their current EE for ESD work</w:t>
      </w:r>
      <w:r w:rsidR="00DE69F0">
        <w:rPr>
          <w:rFonts w:ascii="Gill Sans MT" w:hAnsi="Gill Sans MT"/>
          <w:color w:val="000000"/>
          <w:lang w:val="en-GB"/>
        </w:rPr>
        <w:t>,</w:t>
      </w:r>
      <w:r w:rsidR="00AD3F21">
        <w:rPr>
          <w:rFonts w:ascii="Gill Sans MT" w:hAnsi="Gill Sans MT"/>
          <w:color w:val="000000"/>
          <w:lang w:val="en-GB"/>
        </w:rPr>
        <w:t xml:space="preserve"> thanks to</w:t>
      </w:r>
      <w:r w:rsidRPr="00902E30">
        <w:rPr>
          <w:rFonts w:ascii="Gill Sans MT" w:hAnsi="Gill Sans MT"/>
          <w:color w:val="000000"/>
          <w:lang w:val="en-GB"/>
        </w:rPr>
        <w:t xml:space="preserve"> an extensive network of international EE stakeholders, </w:t>
      </w:r>
      <w:r w:rsidR="00AD3F21">
        <w:rPr>
          <w:rFonts w:ascii="Gill Sans MT" w:hAnsi="Gill Sans MT"/>
          <w:color w:val="000000"/>
          <w:lang w:val="en-GB"/>
        </w:rPr>
        <w:t>while making</w:t>
      </w:r>
      <w:r w:rsidRPr="00902E30">
        <w:rPr>
          <w:rFonts w:ascii="Gill Sans MT" w:hAnsi="Gill Sans MT"/>
          <w:color w:val="000000"/>
          <w:lang w:val="en-GB"/>
        </w:rPr>
        <w:t xml:space="preserve"> memories to</w:t>
      </w:r>
      <w:r w:rsidR="00AD3F21">
        <w:rPr>
          <w:rFonts w:ascii="Gill Sans MT" w:hAnsi="Gill Sans MT"/>
          <w:color w:val="000000"/>
          <w:lang w:val="en-GB"/>
        </w:rPr>
        <w:t xml:space="preserve"> last a lifetime</w:t>
      </w:r>
      <w:r w:rsidRPr="00902E30">
        <w:rPr>
          <w:rFonts w:ascii="Gill Sans MT" w:hAnsi="Gill Sans MT"/>
          <w:color w:val="000000"/>
          <w:lang w:val="en-GB"/>
        </w:rPr>
        <w:t xml:space="preserve">. </w:t>
      </w:r>
    </w:p>
    <w:p w14:paraId="60B7C2D3" w14:textId="6BBD1516" w:rsidR="00A27B5B" w:rsidRPr="00CE355B" w:rsidRDefault="005F696C" w:rsidP="00CE355B">
      <w:pPr>
        <w:pStyle w:val="NormaleWeb"/>
        <w:jc w:val="both"/>
        <w:rPr>
          <w:rFonts w:ascii="Gill Sans MT" w:hAnsi="Gill Sans MT"/>
          <w:color w:val="000000"/>
          <w:lang w:val="en-GB"/>
        </w:rPr>
      </w:pPr>
      <w:r w:rsidRPr="00902E30">
        <w:rPr>
          <w:rFonts w:ascii="Gill Sans MT" w:hAnsi="Gill Sans MT"/>
          <w:color w:val="000000"/>
          <w:lang w:val="en-GB"/>
        </w:rPr>
        <w:t>Overall, YEEC</w:t>
      </w:r>
      <w:r w:rsidR="00AD3F21">
        <w:rPr>
          <w:rFonts w:ascii="Gill Sans MT" w:hAnsi="Gill Sans MT"/>
          <w:color w:val="000000"/>
          <w:lang w:val="en-GB"/>
        </w:rPr>
        <w:t xml:space="preserve"> </w:t>
      </w:r>
      <w:r w:rsidRPr="00902E30">
        <w:rPr>
          <w:rFonts w:ascii="Gill Sans MT" w:hAnsi="Gill Sans MT"/>
          <w:color w:val="000000"/>
          <w:lang w:val="en-GB"/>
        </w:rPr>
        <w:t xml:space="preserve">2024 created and sparked the interest of youth in terms of </w:t>
      </w:r>
      <w:r w:rsidR="00AD3F21">
        <w:rPr>
          <w:rFonts w:ascii="Gill Sans MT" w:hAnsi="Gill Sans MT"/>
          <w:color w:val="000000"/>
          <w:lang w:val="en-GB"/>
        </w:rPr>
        <w:t>inclusion</w:t>
      </w:r>
      <w:r w:rsidRPr="00902E30">
        <w:rPr>
          <w:rFonts w:ascii="Gill Sans MT" w:hAnsi="Gill Sans MT"/>
          <w:color w:val="000000"/>
          <w:lang w:val="en-GB"/>
        </w:rPr>
        <w:t xml:space="preserve"> in </w:t>
      </w:r>
      <w:r w:rsidR="00AD3F21">
        <w:rPr>
          <w:rFonts w:ascii="Gill Sans MT" w:hAnsi="Gill Sans MT"/>
          <w:color w:val="000000"/>
          <w:lang w:val="en-GB"/>
        </w:rPr>
        <w:t xml:space="preserve">future </w:t>
      </w:r>
      <w:r w:rsidRPr="00902E30">
        <w:rPr>
          <w:rFonts w:ascii="Gill Sans MT" w:hAnsi="Gill Sans MT"/>
          <w:color w:val="000000"/>
          <w:lang w:val="en-GB"/>
        </w:rPr>
        <w:t xml:space="preserve">EE contributions. If there are chances to proceed with national and global EE goals, </w:t>
      </w:r>
      <w:r w:rsidR="00AD3F21">
        <w:rPr>
          <w:rFonts w:ascii="Gill Sans MT" w:hAnsi="Gill Sans MT"/>
          <w:color w:val="000000"/>
          <w:lang w:val="en-GB"/>
        </w:rPr>
        <w:t xml:space="preserve">there </w:t>
      </w:r>
      <w:r w:rsidR="002005B7">
        <w:rPr>
          <w:rFonts w:ascii="Gill Sans MT" w:hAnsi="Gill Sans MT"/>
          <w:color w:val="000000"/>
          <w:lang w:val="en-GB"/>
        </w:rPr>
        <w:t>may well be opportunities</w:t>
      </w:r>
      <w:r w:rsidRPr="00902E30">
        <w:rPr>
          <w:rFonts w:ascii="Gill Sans MT" w:hAnsi="Gill Sans MT"/>
          <w:color w:val="000000"/>
          <w:lang w:val="en-GB"/>
        </w:rPr>
        <w:t xml:space="preserve"> to include </w:t>
      </w:r>
      <w:r w:rsidR="00AD3F21">
        <w:rPr>
          <w:rFonts w:ascii="Gill Sans MT" w:hAnsi="Gill Sans MT"/>
          <w:color w:val="000000"/>
          <w:lang w:val="en-GB"/>
        </w:rPr>
        <w:t xml:space="preserve">the </w:t>
      </w:r>
      <w:r w:rsidRPr="00902E30">
        <w:rPr>
          <w:rFonts w:ascii="Gill Sans MT" w:hAnsi="Gill Sans MT"/>
          <w:color w:val="000000"/>
          <w:lang w:val="en-GB"/>
        </w:rPr>
        <w:t>YEEC Youth Family. Overall, 761 you</w:t>
      </w:r>
      <w:r w:rsidR="00AD3F21">
        <w:rPr>
          <w:rFonts w:ascii="Gill Sans MT" w:hAnsi="Gill Sans MT"/>
          <w:color w:val="000000"/>
          <w:lang w:val="en-GB"/>
        </w:rPr>
        <w:t>ng people</w:t>
      </w:r>
      <w:r w:rsidRPr="00902E30">
        <w:rPr>
          <w:rFonts w:ascii="Gill Sans MT" w:hAnsi="Gill Sans MT"/>
          <w:color w:val="000000"/>
          <w:lang w:val="en-GB"/>
        </w:rPr>
        <w:t xml:space="preserve">, 882 students, 84 </w:t>
      </w:r>
      <w:r w:rsidR="00AD3F21">
        <w:rPr>
          <w:rFonts w:ascii="Gill Sans MT" w:hAnsi="Gill Sans MT"/>
          <w:color w:val="000000"/>
          <w:lang w:val="en-GB"/>
        </w:rPr>
        <w:t>u</w:t>
      </w:r>
      <w:r w:rsidRPr="00902E30">
        <w:rPr>
          <w:rFonts w:ascii="Gill Sans MT" w:hAnsi="Gill Sans MT"/>
          <w:color w:val="000000"/>
          <w:lang w:val="en-GB"/>
        </w:rPr>
        <w:t xml:space="preserve">niversities, and 185 schools attended more than 40 sessions covering the </w:t>
      </w:r>
      <w:r w:rsidR="00AD3F21">
        <w:rPr>
          <w:rFonts w:ascii="Gill Sans MT" w:hAnsi="Gill Sans MT"/>
          <w:color w:val="000000"/>
          <w:lang w:val="en-GB"/>
        </w:rPr>
        <w:t xml:space="preserve">congress’ </w:t>
      </w:r>
      <w:r w:rsidRPr="00902E30">
        <w:rPr>
          <w:rFonts w:ascii="Gill Sans MT" w:hAnsi="Gill Sans MT"/>
          <w:color w:val="000000"/>
          <w:lang w:val="en-GB"/>
        </w:rPr>
        <w:t xml:space="preserve">10 </w:t>
      </w:r>
      <w:r w:rsidR="00AD3F21">
        <w:rPr>
          <w:rFonts w:ascii="Gill Sans MT" w:hAnsi="Gill Sans MT"/>
          <w:color w:val="000000"/>
          <w:lang w:val="en-GB"/>
        </w:rPr>
        <w:t xml:space="preserve">dedicated </w:t>
      </w:r>
      <w:r w:rsidRPr="00902E30">
        <w:rPr>
          <w:rFonts w:ascii="Gill Sans MT" w:hAnsi="Gill Sans MT"/>
          <w:color w:val="000000"/>
          <w:lang w:val="en-GB"/>
        </w:rPr>
        <w:t>themes.</w:t>
      </w:r>
      <w:r w:rsidR="00BF0A33">
        <w:rPr>
          <w:rFonts w:ascii="Gill Sans MT" w:hAnsi="Gill Sans MT"/>
          <w:color w:val="000000"/>
          <w:lang w:val="en-GB"/>
        </w:rPr>
        <w:t>”</w:t>
      </w:r>
    </w:p>
    <w:sectPr w:rsidR="00A27B5B" w:rsidRPr="00CE35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DAB5" w14:textId="77777777" w:rsidR="00734B76" w:rsidRDefault="00734B76" w:rsidP="00004570">
      <w:pPr>
        <w:spacing w:after="0" w:line="240" w:lineRule="auto"/>
      </w:pPr>
      <w:r>
        <w:separator/>
      </w:r>
    </w:p>
  </w:endnote>
  <w:endnote w:type="continuationSeparator" w:id="0">
    <w:p w14:paraId="5672062C" w14:textId="77777777" w:rsidR="00734B76" w:rsidRDefault="00734B76" w:rsidP="0000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C085" w14:textId="51054A07" w:rsidR="001C3CD4" w:rsidRDefault="001C3CD4">
    <w:pPr>
      <w:pStyle w:val="Pidipagina"/>
    </w:pPr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F5C78F" wp14:editId="65FE1B7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206343d491f39fd4da4d3e5e" descr="{&quot;HashCode&quot;:14317395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F313A5" w14:textId="09A2AE0B" w:rsidR="001C3CD4" w:rsidRPr="001C3CD4" w:rsidRDefault="001C3CD4" w:rsidP="001C3CD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C3CD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Classification: Restricted - </w:t>
                          </w:r>
                          <w:r w:rsidRPr="001C3CD4">
                            <w:rPr>
                              <w:rFonts w:ascii="Calibri" w:hAnsi="Calibri" w:cs="Times New Roman"/>
                              <w:color w:val="000000"/>
                              <w:sz w:val="20"/>
                              <w:rtl/>
                            </w:rPr>
                            <w:t>مقيدة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5C78F" id="_x0000_t202" coordsize="21600,21600" o:spt="202" path="m,l,21600r21600,l21600,xe">
              <v:stroke joinstyle="miter"/>
              <v:path gradientshapeok="t" o:connecttype="rect"/>
            </v:shapetype>
            <v:shape id="MSIPCM206343d491f39fd4da4d3e5e" o:spid="_x0000_s1026" type="#_x0000_t202" alt="{&quot;HashCode&quot;:143173956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62F313A5" w14:textId="09A2AE0B" w:rsidR="001C3CD4" w:rsidRPr="001C3CD4" w:rsidRDefault="001C3CD4" w:rsidP="001C3CD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C3CD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Classification: Restricted - </w:t>
                    </w:r>
                    <w:r w:rsidRPr="001C3CD4">
                      <w:rPr>
                        <w:rFonts w:ascii="Calibri" w:hAnsi="Calibri" w:cs="Times New Roman"/>
                        <w:color w:val="000000"/>
                        <w:sz w:val="20"/>
                        <w:rtl/>
                      </w:rPr>
                      <w:t>مقيدة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8472" w14:textId="77777777" w:rsidR="00734B76" w:rsidRDefault="00734B76" w:rsidP="00004570">
      <w:pPr>
        <w:spacing w:after="0" w:line="240" w:lineRule="auto"/>
      </w:pPr>
      <w:r>
        <w:separator/>
      </w:r>
    </w:p>
  </w:footnote>
  <w:footnote w:type="continuationSeparator" w:id="0">
    <w:p w14:paraId="34CC808A" w14:textId="77777777" w:rsidR="00734B76" w:rsidRDefault="00734B76" w:rsidP="0000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1242" w14:textId="755B0726" w:rsidR="00004570" w:rsidRDefault="00004570">
    <w:pPr>
      <w:pStyle w:val="Intestazione"/>
    </w:pPr>
    <w:r w:rsidRPr="00253F87">
      <w:rPr>
        <w:rFonts w:ascii="Gill Sans MT" w:hAnsi="Gill Sans MT"/>
        <w:b/>
        <w:bCs/>
        <w:noProof/>
        <w:sz w:val="24"/>
        <w:szCs w:val="24"/>
        <w:lang w:val="en-GB" w:eastAsia="zh-CN"/>
      </w:rPr>
      <w:drawing>
        <wp:anchor distT="0" distB="0" distL="114300" distR="114300" simplePos="0" relativeHeight="251659264" behindDoc="1" locked="0" layoutInCell="1" allowOverlap="1" wp14:anchorId="1213A096" wp14:editId="0EE6830D">
          <wp:simplePos x="0" y="0"/>
          <wp:positionH relativeFrom="margin">
            <wp:posOffset>2194560</wp:posOffset>
          </wp:positionH>
          <wp:positionV relativeFrom="paragraph">
            <wp:posOffset>-236220</wp:posOffset>
          </wp:positionV>
          <wp:extent cx="1529080" cy="439284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439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7E718A" w14:textId="77777777" w:rsidR="00004570" w:rsidRDefault="000045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E51"/>
    <w:multiLevelType w:val="hybridMultilevel"/>
    <w:tmpl w:val="F2C03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9CF"/>
    <w:multiLevelType w:val="hybridMultilevel"/>
    <w:tmpl w:val="8F32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EC0"/>
    <w:multiLevelType w:val="hybridMultilevel"/>
    <w:tmpl w:val="56B0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DAD"/>
    <w:multiLevelType w:val="hybridMultilevel"/>
    <w:tmpl w:val="3BD8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5B09"/>
    <w:multiLevelType w:val="hybridMultilevel"/>
    <w:tmpl w:val="5558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AC4"/>
    <w:multiLevelType w:val="hybridMultilevel"/>
    <w:tmpl w:val="676A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12D25"/>
    <w:multiLevelType w:val="hybridMultilevel"/>
    <w:tmpl w:val="CDE0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70BD"/>
    <w:multiLevelType w:val="hybridMultilevel"/>
    <w:tmpl w:val="AAF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334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7E3E"/>
    <w:multiLevelType w:val="hybridMultilevel"/>
    <w:tmpl w:val="BD4E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57D17"/>
    <w:multiLevelType w:val="hybridMultilevel"/>
    <w:tmpl w:val="40209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9A9"/>
    <w:multiLevelType w:val="hybridMultilevel"/>
    <w:tmpl w:val="AE28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417D"/>
    <w:multiLevelType w:val="hybridMultilevel"/>
    <w:tmpl w:val="4A36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EC0"/>
    <w:multiLevelType w:val="hybridMultilevel"/>
    <w:tmpl w:val="01429B1E"/>
    <w:lvl w:ilvl="0" w:tplc="8DE400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60D"/>
    <w:multiLevelType w:val="hybridMultilevel"/>
    <w:tmpl w:val="B32A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3DEB"/>
    <w:multiLevelType w:val="hybridMultilevel"/>
    <w:tmpl w:val="328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94AF4"/>
    <w:multiLevelType w:val="hybridMultilevel"/>
    <w:tmpl w:val="56E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620A"/>
    <w:multiLevelType w:val="hybridMultilevel"/>
    <w:tmpl w:val="E97E1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61901"/>
    <w:multiLevelType w:val="hybridMultilevel"/>
    <w:tmpl w:val="D3D42B9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3703EED"/>
    <w:multiLevelType w:val="hybridMultilevel"/>
    <w:tmpl w:val="8594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4AF5"/>
    <w:multiLevelType w:val="hybridMultilevel"/>
    <w:tmpl w:val="D7F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C0EB4"/>
    <w:multiLevelType w:val="hybridMultilevel"/>
    <w:tmpl w:val="9FD8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83E27"/>
    <w:multiLevelType w:val="hybridMultilevel"/>
    <w:tmpl w:val="519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531CD"/>
    <w:multiLevelType w:val="hybridMultilevel"/>
    <w:tmpl w:val="A81A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7F55"/>
    <w:multiLevelType w:val="hybridMultilevel"/>
    <w:tmpl w:val="4E18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63EB8"/>
    <w:multiLevelType w:val="hybridMultilevel"/>
    <w:tmpl w:val="A2D8D0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6103C51"/>
    <w:multiLevelType w:val="hybridMultilevel"/>
    <w:tmpl w:val="51D4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57AB4"/>
    <w:multiLevelType w:val="hybridMultilevel"/>
    <w:tmpl w:val="42869790"/>
    <w:lvl w:ilvl="0" w:tplc="028061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4936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EDA0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8411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E1A5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00CE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9AE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C7E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8A6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8487C"/>
    <w:multiLevelType w:val="hybridMultilevel"/>
    <w:tmpl w:val="2508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5884"/>
    <w:multiLevelType w:val="hybridMultilevel"/>
    <w:tmpl w:val="1026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4047C"/>
    <w:multiLevelType w:val="hybridMultilevel"/>
    <w:tmpl w:val="8D7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149F5"/>
    <w:multiLevelType w:val="hybridMultilevel"/>
    <w:tmpl w:val="109A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75B"/>
    <w:multiLevelType w:val="hybridMultilevel"/>
    <w:tmpl w:val="96FA7B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F2F74B6"/>
    <w:multiLevelType w:val="hybridMultilevel"/>
    <w:tmpl w:val="5482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5682">
    <w:abstractNumId w:val="29"/>
  </w:num>
  <w:num w:numId="2" w16cid:durableId="2112312267">
    <w:abstractNumId w:val="21"/>
  </w:num>
  <w:num w:numId="3" w16cid:durableId="1569151100">
    <w:abstractNumId w:val="30"/>
  </w:num>
  <w:num w:numId="4" w16cid:durableId="1102989157">
    <w:abstractNumId w:val="16"/>
  </w:num>
  <w:num w:numId="5" w16cid:durableId="1359236823">
    <w:abstractNumId w:val="23"/>
  </w:num>
  <w:num w:numId="6" w16cid:durableId="220211274">
    <w:abstractNumId w:val="32"/>
  </w:num>
  <w:num w:numId="7" w16cid:durableId="1937590149">
    <w:abstractNumId w:val="3"/>
  </w:num>
  <w:num w:numId="8" w16cid:durableId="1937402455">
    <w:abstractNumId w:val="0"/>
  </w:num>
  <w:num w:numId="9" w16cid:durableId="1132669889">
    <w:abstractNumId w:val="27"/>
  </w:num>
  <w:num w:numId="10" w16cid:durableId="1731228220">
    <w:abstractNumId w:val="18"/>
  </w:num>
  <w:num w:numId="11" w16cid:durableId="1661809240">
    <w:abstractNumId w:val="1"/>
  </w:num>
  <w:num w:numId="12" w16cid:durableId="708846260">
    <w:abstractNumId w:val="25"/>
  </w:num>
  <w:num w:numId="13" w16cid:durableId="1843811206">
    <w:abstractNumId w:val="4"/>
  </w:num>
  <w:num w:numId="14" w16cid:durableId="139352515">
    <w:abstractNumId w:val="26"/>
  </w:num>
  <w:num w:numId="15" w16cid:durableId="260768442">
    <w:abstractNumId w:val="12"/>
  </w:num>
  <w:num w:numId="16" w16cid:durableId="1966543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92209">
    <w:abstractNumId w:val="8"/>
  </w:num>
  <w:num w:numId="18" w16cid:durableId="1099913656">
    <w:abstractNumId w:val="5"/>
  </w:num>
  <w:num w:numId="19" w16cid:durableId="1014497657">
    <w:abstractNumId w:val="14"/>
  </w:num>
  <w:num w:numId="20" w16cid:durableId="656762344">
    <w:abstractNumId w:val="24"/>
  </w:num>
  <w:num w:numId="21" w16cid:durableId="167058127">
    <w:abstractNumId w:val="20"/>
  </w:num>
  <w:num w:numId="22" w16cid:durableId="924265417">
    <w:abstractNumId w:val="33"/>
  </w:num>
  <w:num w:numId="23" w16cid:durableId="132911806">
    <w:abstractNumId w:val="22"/>
  </w:num>
  <w:num w:numId="24" w16cid:durableId="1806388205">
    <w:abstractNumId w:val="19"/>
  </w:num>
  <w:num w:numId="25" w16cid:durableId="1805929835">
    <w:abstractNumId w:val="6"/>
  </w:num>
  <w:num w:numId="26" w16cid:durableId="2036878157">
    <w:abstractNumId w:val="11"/>
  </w:num>
  <w:num w:numId="27" w16cid:durableId="1739861820">
    <w:abstractNumId w:val="15"/>
  </w:num>
  <w:num w:numId="28" w16cid:durableId="1793162206">
    <w:abstractNumId w:val="2"/>
  </w:num>
  <w:num w:numId="29" w16cid:durableId="1574123733">
    <w:abstractNumId w:val="13"/>
  </w:num>
  <w:num w:numId="30" w16cid:durableId="1186139543">
    <w:abstractNumId w:val="17"/>
  </w:num>
  <w:num w:numId="31" w16cid:durableId="2017070215">
    <w:abstractNumId w:val="7"/>
  </w:num>
  <w:num w:numId="32" w16cid:durableId="668951185">
    <w:abstractNumId w:val="31"/>
  </w:num>
  <w:num w:numId="33" w16cid:durableId="261769007">
    <w:abstractNumId w:val="9"/>
  </w:num>
  <w:num w:numId="34" w16cid:durableId="134497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F6"/>
    <w:rsid w:val="00004570"/>
    <w:rsid w:val="00010E64"/>
    <w:rsid w:val="00013EC6"/>
    <w:rsid w:val="00016B40"/>
    <w:rsid w:val="000232E8"/>
    <w:rsid w:val="00027A75"/>
    <w:rsid w:val="000330E5"/>
    <w:rsid w:val="000440F9"/>
    <w:rsid w:val="000535B6"/>
    <w:rsid w:val="00060C3A"/>
    <w:rsid w:val="0006318B"/>
    <w:rsid w:val="000676D0"/>
    <w:rsid w:val="00067B0D"/>
    <w:rsid w:val="000704D3"/>
    <w:rsid w:val="00096B81"/>
    <w:rsid w:val="000A3F7B"/>
    <w:rsid w:val="000A5452"/>
    <w:rsid w:val="000A73D7"/>
    <w:rsid w:val="000B2236"/>
    <w:rsid w:val="000B3284"/>
    <w:rsid w:val="000B465C"/>
    <w:rsid w:val="000B645D"/>
    <w:rsid w:val="000C00E5"/>
    <w:rsid w:val="000C3322"/>
    <w:rsid w:val="000C4C93"/>
    <w:rsid w:val="000D4713"/>
    <w:rsid w:val="000D4E0F"/>
    <w:rsid w:val="000E648F"/>
    <w:rsid w:val="000E676A"/>
    <w:rsid w:val="000F01B1"/>
    <w:rsid w:val="000F023B"/>
    <w:rsid w:val="000F2322"/>
    <w:rsid w:val="000F2C14"/>
    <w:rsid w:val="0010118A"/>
    <w:rsid w:val="00107BF2"/>
    <w:rsid w:val="00112416"/>
    <w:rsid w:val="00121300"/>
    <w:rsid w:val="00121E6B"/>
    <w:rsid w:val="00125130"/>
    <w:rsid w:val="00130564"/>
    <w:rsid w:val="00131890"/>
    <w:rsid w:val="001367C3"/>
    <w:rsid w:val="00146BC0"/>
    <w:rsid w:val="00146E06"/>
    <w:rsid w:val="0016290F"/>
    <w:rsid w:val="00162923"/>
    <w:rsid w:val="00163BDC"/>
    <w:rsid w:val="00163FB0"/>
    <w:rsid w:val="0016514D"/>
    <w:rsid w:val="00165525"/>
    <w:rsid w:val="00183531"/>
    <w:rsid w:val="00183D13"/>
    <w:rsid w:val="00186A8A"/>
    <w:rsid w:val="00190CCF"/>
    <w:rsid w:val="001933D6"/>
    <w:rsid w:val="0019663B"/>
    <w:rsid w:val="00196BB0"/>
    <w:rsid w:val="00197455"/>
    <w:rsid w:val="001A3D7F"/>
    <w:rsid w:val="001B30EB"/>
    <w:rsid w:val="001C0F41"/>
    <w:rsid w:val="001C238D"/>
    <w:rsid w:val="001C3CD4"/>
    <w:rsid w:val="001D43F9"/>
    <w:rsid w:val="001D70E8"/>
    <w:rsid w:val="001F083C"/>
    <w:rsid w:val="002005B7"/>
    <w:rsid w:val="00206CF9"/>
    <w:rsid w:val="00213FE5"/>
    <w:rsid w:val="00233354"/>
    <w:rsid w:val="00241E7F"/>
    <w:rsid w:val="00242302"/>
    <w:rsid w:val="00243EAA"/>
    <w:rsid w:val="00253F87"/>
    <w:rsid w:val="002554E7"/>
    <w:rsid w:val="0026501E"/>
    <w:rsid w:val="00282E3A"/>
    <w:rsid w:val="002848DF"/>
    <w:rsid w:val="00285842"/>
    <w:rsid w:val="0029504C"/>
    <w:rsid w:val="002B4AA1"/>
    <w:rsid w:val="002D13D0"/>
    <w:rsid w:val="002E5E33"/>
    <w:rsid w:val="002F4846"/>
    <w:rsid w:val="002F5814"/>
    <w:rsid w:val="00305F13"/>
    <w:rsid w:val="00312BE8"/>
    <w:rsid w:val="00313133"/>
    <w:rsid w:val="00333891"/>
    <w:rsid w:val="00340074"/>
    <w:rsid w:val="00340386"/>
    <w:rsid w:val="003427D2"/>
    <w:rsid w:val="00343CE1"/>
    <w:rsid w:val="00347BF4"/>
    <w:rsid w:val="00347F9C"/>
    <w:rsid w:val="00350954"/>
    <w:rsid w:val="00353323"/>
    <w:rsid w:val="0035758A"/>
    <w:rsid w:val="00366653"/>
    <w:rsid w:val="00380788"/>
    <w:rsid w:val="0038111C"/>
    <w:rsid w:val="00383C8C"/>
    <w:rsid w:val="003B05BF"/>
    <w:rsid w:val="003B4B2A"/>
    <w:rsid w:val="003B71C6"/>
    <w:rsid w:val="003B71E5"/>
    <w:rsid w:val="003B74F5"/>
    <w:rsid w:val="003B7873"/>
    <w:rsid w:val="003D07C1"/>
    <w:rsid w:val="003D2BA1"/>
    <w:rsid w:val="003E15FB"/>
    <w:rsid w:val="003F1A7E"/>
    <w:rsid w:val="00401110"/>
    <w:rsid w:val="00405410"/>
    <w:rsid w:val="00406C88"/>
    <w:rsid w:val="00411E6B"/>
    <w:rsid w:val="00417BAF"/>
    <w:rsid w:val="00427BDD"/>
    <w:rsid w:val="00431DBD"/>
    <w:rsid w:val="004328C7"/>
    <w:rsid w:val="00432CC5"/>
    <w:rsid w:val="004370ED"/>
    <w:rsid w:val="00443763"/>
    <w:rsid w:val="00461311"/>
    <w:rsid w:val="00462899"/>
    <w:rsid w:val="0046487C"/>
    <w:rsid w:val="004655BA"/>
    <w:rsid w:val="0047710E"/>
    <w:rsid w:val="004801B7"/>
    <w:rsid w:val="0048452F"/>
    <w:rsid w:val="00497279"/>
    <w:rsid w:val="004A2EC8"/>
    <w:rsid w:val="004A6543"/>
    <w:rsid w:val="004A7099"/>
    <w:rsid w:val="004B16F4"/>
    <w:rsid w:val="004B274A"/>
    <w:rsid w:val="004B4B51"/>
    <w:rsid w:val="004B65E0"/>
    <w:rsid w:val="004B67BB"/>
    <w:rsid w:val="004D1326"/>
    <w:rsid w:val="004D1A4C"/>
    <w:rsid w:val="004D6799"/>
    <w:rsid w:val="004D685F"/>
    <w:rsid w:val="004E0A35"/>
    <w:rsid w:val="004E0D05"/>
    <w:rsid w:val="004E269D"/>
    <w:rsid w:val="004F1560"/>
    <w:rsid w:val="004F5D43"/>
    <w:rsid w:val="00507DFB"/>
    <w:rsid w:val="0051556E"/>
    <w:rsid w:val="00515A82"/>
    <w:rsid w:val="00515F2E"/>
    <w:rsid w:val="005268CA"/>
    <w:rsid w:val="00534013"/>
    <w:rsid w:val="0054410A"/>
    <w:rsid w:val="005511BA"/>
    <w:rsid w:val="005526DA"/>
    <w:rsid w:val="005571BD"/>
    <w:rsid w:val="00560E14"/>
    <w:rsid w:val="00561159"/>
    <w:rsid w:val="00561AE7"/>
    <w:rsid w:val="0056293C"/>
    <w:rsid w:val="00563357"/>
    <w:rsid w:val="00572A24"/>
    <w:rsid w:val="00583221"/>
    <w:rsid w:val="005906A7"/>
    <w:rsid w:val="00593361"/>
    <w:rsid w:val="005946A3"/>
    <w:rsid w:val="005968D9"/>
    <w:rsid w:val="005A407C"/>
    <w:rsid w:val="005A4E9B"/>
    <w:rsid w:val="005A5A21"/>
    <w:rsid w:val="005B5AF6"/>
    <w:rsid w:val="005C2339"/>
    <w:rsid w:val="005C6468"/>
    <w:rsid w:val="005D01E2"/>
    <w:rsid w:val="005D6176"/>
    <w:rsid w:val="005E06BF"/>
    <w:rsid w:val="005E1690"/>
    <w:rsid w:val="005E7439"/>
    <w:rsid w:val="005F4067"/>
    <w:rsid w:val="005F696C"/>
    <w:rsid w:val="00614948"/>
    <w:rsid w:val="00614FD2"/>
    <w:rsid w:val="00615B67"/>
    <w:rsid w:val="00624655"/>
    <w:rsid w:val="00625D4F"/>
    <w:rsid w:val="006264A3"/>
    <w:rsid w:val="006316C7"/>
    <w:rsid w:val="00637646"/>
    <w:rsid w:val="006453AF"/>
    <w:rsid w:val="006473F8"/>
    <w:rsid w:val="00647B4B"/>
    <w:rsid w:val="00651626"/>
    <w:rsid w:val="00652030"/>
    <w:rsid w:val="00652B7B"/>
    <w:rsid w:val="00652E60"/>
    <w:rsid w:val="00661E6B"/>
    <w:rsid w:val="00664741"/>
    <w:rsid w:val="0066568A"/>
    <w:rsid w:val="006759E0"/>
    <w:rsid w:val="00676E99"/>
    <w:rsid w:val="00681B6E"/>
    <w:rsid w:val="00683043"/>
    <w:rsid w:val="00686150"/>
    <w:rsid w:val="00686879"/>
    <w:rsid w:val="00692B33"/>
    <w:rsid w:val="006938D9"/>
    <w:rsid w:val="00696C3B"/>
    <w:rsid w:val="006A1F42"/>
    <w:rsid w:val="006A7EA1"/>
    <w:rsid w:val="006B216C"/>
    <w:rsid w:val="006B58B2"/>
    <w:rsid w:val="006B5B54"/>
    <w:rsid w:val="006E36F4"/>
    <w:rsid w:val="006E76EA"/>
    <w:rsid w:val="006E7C8E"/>
    <w:rsid w:val="006F40D0"/>
    <w:rsid w:val="006F5302"/>
    <w:rsid w:val="0070487E"/>
    <w:rsid w:val="00717A7E"/>
    <w:rsid w:val="00720AB7"/>
    <w:rsid w:val="00720FED"/>
    <w:rsid w:val="007216D7"/>
    <w:rsid w:val="0072386B"/>
    <w:rsid w:val="00725BFF"/>
    <w:rsid w:val="00726418"/>
    <w:rsid w:val="0073038B"/>
    <w:rsid w:val="00730FB0"/>
    <w:rsid w:val="00734B76"/>
    <w:rsid w:val="00742107"/>
    <w:rsid w:val="00742965"/>
    <w:rsid w:val="00745406"/>
    <w:rsid w:val="00745E04"/>
    <w:rsid w:val="00750604"/>
    <w:rsid w:val="00750709"/>
    <w:rsid w:val="007514A5"/>
    <w:rsid w:val="0075356C"/>
    <w:rsid w:val="0076322C"/>
    <w:rsid w:val="007744DF"/>
    <w:rsid w:val="00774844"/>
    <w:rsid w:val="00781F2B"/>
    <w:rsid w:val="007848EC"/>
    <w:rsid w:val="00786862"/>
    <w:rsid w:val="007903C5"/>
    <w:rsid w:val="00791EF8"/>
    <w:rsid w:val="00795856"/>
    <w:rsid w:val="007A26BF"/>
    <w:rsid w:val="007A38C3"/>
    <w:rsid w:val="007B0E99"/>
    <w:rsid w:val="007B1355"/>
    <w:rsid w:val="007B2DE9"/>
    <w:rsid w:val="007B4234"/>
    <w:rsid w:val="007B49B3"/>
    <w:rsid w:val="007B6B60"/>
    <w:rsid w:val="007B7069"/>
    <w:rsid w:val="007C3A73"/>
    <w:rsid w:val="007C6100"/>
    <w:rsid w:val="007C7E91"/>
    <w:rsid w:val="007D09C8"/>
    <w:rsid w:val="007D3D61"/>
    <w:rsid w:val="007D43EC"/>
    <w:rsid w:val="007D7AF4"/>
    <w:rsid w:val="007E0F5C"/>
    <w:rsid w:val="007E3134"/>
    <w:rsid w:val="007E3685"/>
    <w:rsid w:val="007E656D"/>
    <w:rsid w:val="007F00EA"/>
    <w:rsid w:val="007F06FF"/>
    <w:rsid w:val="007F0DC4"/>
    <w:rsid w:val="007F4FCE"/>
    <w:rsid w:val="008019A7"/>
    <w:rsid w:val="00802F13"/>
    <w:rsid w:val="00803DD1"/>
    <w:rsid w:val="00810461"/>
    <w:rsid w:val="00811D47"/>
    <w:rsid w:val="008201C8"/>
    <w:rsid w:val="00825508"/>
    <w:rsid w:val="008337EB"/>
    <w:rsid w:val="00837873"/>
    <w:rsid w:val="00843FB8"/>
    <w:rsid w:val="008451EE"/>
    <w:rsid w:val="00845974"/>
    <w:rsid w:val="00861602"/>
    <w:rsid w:val="008721B5"/>
    <w:rsid w:val="00884B50"/>
    <w:rsid w:val="00892C9E"/>
    <w:rsid w:val="00894F98"/>
    <w:rsid w:val="008A3688"/>
    <w:rsid w:val="008B0B25"/>
    <w:rsid w:val="008B31AB"/>
    <w:rsid w:val="008B4E85"/>
    <w:rsid w:val="008B6102"/>
    <w:rsid w:val="008C2062"/>
    <w:rsid w:val="008C2603"/>
    <w:rsid w:val="008C39AA"/>
    <w:rsid w:val="008D319D"/>
    <w:rsid w:val="008D36BA"/>
    <w:rsid w:val="008E1D95"/>
    <w:rsid w:val="008E452A"/>
    <w:rsid w:val="008E63EC"/>
    <w:rsid w:val="008E68EB"/>
    <w:rsid w:val="008F6AFD"/>
    <w:rsid w:val="00902E30"/>
    <w:rsid w:val="0091004B"/>
    <w:rsid w:val="00910CAE"/>
    <w:rsid w:val="009113F4"/>
    <w:rsid w:val="009124B0"/>
    <w:rsid w:val="00912896"/>
    <w:rsid w:val="0091578F"/>
    <w:rsid w:val="00921F86"/>
    <w:rsid w:val="00923068"/>
    <w:rsid w:val="009242A9"/>
    <w:rsid w:val="00932D98"/>
    <w:rsid w:val="00933C04"/>
    <w:rsid w:val="0094010F"/>
    <w:rsid w:val="0094511F"/>
    <w:rsid w:val="009526CE"/>
    <w:rsid w:val="009553E2"/>
    <w:rsid w:val="00955903"/>
    <w:rsid w:val="009672BE"/>
    <w:rsid w:val="00971C21"/>
    <w:rsid w:val="009779C6"/>
    <w:rsid w:val="00983A51"/>
    <w:rsid w:val="00990053"/>
    <w:rsid w:val="0099070B"/>
    <w:rsid w:val="00992333"/>
    <w:rsid w:val="009929CD"/>
    <w:rsid w:val="00997BDE"/>
    <w:rsid w:val="00997C86"/>
    <w:rsid w:val="009B33EF"/>
    <w:rsid w:val="009B61E2"/>
    <w:rsid w:val="009C123F"/>
    <w:rsid w:val="009C525A"/>
    <w:rsid w:val="009D0FB9"/>
    <w:rsid w:val="009D318A"/>
    <w:rsid w:val="009D4FFA"/>
    <w:rsid w:val="009D5DC5"/>
    <w:rsid w:val="009D6767"/>
    <w:rsid w:val="009E21AB"/>
    <w:rsid w:val="009E5CE9"/>
    <w:rsid w:val="009F3672"/>
    <w:rsid w:val="009F3ED3"/>
    <w:rsid w:val="00A11A82"/>
    <w:rsid w:val="00A14855"/>
    <w:rsid w:val="00A16A2C"/>
    <w:rsid w:val="00A205E4"/>
    <w:rsid w:val="00A21A77"/>
    <w:rsid w:val="00A21F26"/>
    <w:rsid w:val="00A27B5B"/>
    <w:rsid w:val="00A40F6E"/>
    <w:rsid w:val="00A431B3"/>
    <w:rsid w:val="00A46B59"/>
    <w:rsid w:val="00A5488A"/>
    <w:rsid w:val="00A55A7A"/>
    <w:rsid w:val="00A56E7F"/>
    <w:rsid w:val="00A57E64"/>
    <w:rsid w:val="00A605AC"/>
    <w:rsid w:val="00A62792"/>
    <w:rsid w:val="00A63213"/>
    <w:rsid w:val="00A65CE1"/>
    <w:rsid w:val="00A700F6"/>
    <w:rsid w:val="00A73903"/>
    <w:rsid w:val="00A8325C"/>
    <w:rsid w:val="00A926C0"/>
    <w:rsid w:val="00A97CA7"/>
    <w:rsid w:val="00AA7C46"/>
    <w:rsid w:val="00AB1F17"/>
    <w:rsid w:val="00AB2238"/>
    <w:rsid w:val="00AB3999"/>
    <w:rsid w:val="00AB52C4"/>
    <w:rsid w:val="00AC0CC9"/>
    <w:rsid w:val="00AC42FB"/>
    <w:rsid w:val="00AC4609"/>
    <w:rsid w:val="00AC58C1"/>
    <w:rsid w:val="00AC6E1F"/>
    <w:rsid w:val="00AD3F21"/>
    <w:rsid w:val="00AE1DA2"/>
    <w:rsid w:val="00AE29E1"/>
    <w:rsid w:val="00AE3CE5"/>
    <w:rsid w:val="00AF1EFA"/>
    <w:rsid w:val="00AF3434"/>
    <w:rsid w:val="00AF419C"/>
    <w:rsid w:val="00AF6351"/>
    <w:rsid w:val="00AF7DE8"/>
    <w:rsid w:val="00B03441"/>
    <w:rsid w:val="00B05325"/>
    <w:rsid w:val="00B06056"/>
    <w:rsid w:val="00B060AB"/>
    <w:rsid w:val="00B06C2B"/>
    <w:rsid w:val="00B14AFB"/>
    <w:rsid w:val="00B174CD"/>
    <w:rsid w:val="00B21A83"/>
    <w:rsid w:val="00B225C6"/>
    <w:rsid w:val="00B30131"/>
    <w:rsid w:val="00B35DF7"/>
    <w:rsid w:val="00B4011C"/>
    <w:rsid w:val="00B46F9E"/>
    <w:rsid w:val="00B541AC"/>
    <w:rsid w:val="00B56EFF"/>
    <w:rsid w:val="00B5793B"/>
    <w:rsid w:val="00B57BD9"/>
    <w:rsid w:val="00B6322A"/>
    <w:rsid w:val="00B7626E"/>
    <w:rsid w:val="00B82016"/>
    <w:rsid w:val="00B822CF"/>
    <w:rsid w:val="00B82A3C"/>
    <w:rsid w:val="00B8504B"/>
    <w:rsid w:val="00B8689D"/>
    <w:rsid w:val="00B869F2"/>
    <w:rsid w:val="00B9163D"/>
    <w:rsid w:val="00B92D77"/>
    <w:rsid w:val="00BA132D"/>
    <w:rsid w:val="00BA3998"/>
    <w:rsid w:val="00BA65D7"/>
    <w:rsid w:val="00BB3736"/>
    <w:rsid w:val="00BB6B23"/>
    <w:rsid w:val="00BC16AE"/>
    <w:rsid w:val="00BC18F0"/>
    <w:rsid w:val="00BC65DB"/>
    <w:rsid w:val="00BC79B1"/>
    <w:rsid w:val="00BC7F4C"/>
    <w:rsid w:val="00BD064E"/>
    <w:rsid w:val="00BD4FC4"/>
    <w:rsid w:val="00BD646E"/>
    <w:rsid w:val="00BD74A6"/>
    <w:rsid w:val="00BE008A"/>
    <w:rsid w:val="00BE2E69"/>
    <w:rsid w:val="00BE4DAF"/>
    <w:rsid w:val="00BE6D84"/>
    <w:rsid w:val="00BE7641"/>
    <w:rsid w:val="00BF0A33"/>
    <w:rsid w:val="00BF28A5"/>
    <w:rsid w:val="00BF2980"/>
    <w:rsid w:val="00BF4998"/>
    <w:rsid w:val="00C0206D"/>
    <w:rsid w:val="00C04AF6"/>
    <w:rsid w:val="00C04DBE"/>
    <w:rsid w:val="00C04FD3"/>
    <w:rsid w:val="00C1089C"/>
    <w:rsid w:val="00C11EC9"/>
    <w:rsid w:val="00C14E10"/>
    <w:rsid w:val="00C2030C"/>
    <w:rsid w:val="00C2281B"/>
    <w:rsid w:val="00C22845"/>
    <w:rsid w:val="00C26D39"/>
    <w:rsid w:val="00C43F82"/>
    <w:rsid w:val="00C441D3"/>
    <w:rsid w:val="00C547A2"/>
    <w:rsid w:val="00C5750E"/>
    <w:rsid w:val="00C61D7E"/>
    <w:rsid w:val="00C63FAE"/>
    <w:rsid w:val="00C86280"/>
    <w:rsid w:val="00C92220"/>
    <w:rsid w:val="00C92CE9"/>
    <w:rsid w:val="00C96B89"/>
    <w:rsid w:val="00CA3130"/>
    <w:rsid w:val="00CA4CB7"/>
    <w:rsid w:val="00CA745E"/>
    <w:rsid w:val="00CA7CB2"/>
    <w:rsid w:val="00CA7FE4"/>
    <w:rsid w:val="00CB37FB"/>
    <w:rsid w:val="00CC27E2"/>
    <w:rsid w:val="00CD2664"/>
    <w:rsid w:val="00CE355B"/>
    <w:rsid w:val="00CE7953"/>
    <w:rsid w:val="00CF53FE"/>
    <w:rsid w:val="00D00ED3"/>
    <w:rsid w:val="00D015E8"/>
    <w:rsid w:val="00D05077"/>
    <w:rsid w:val="00D069E5"/>
    <w:rsid w:val="00D06D98"/>
    <w:rsid w:val="00D146D7"/>
    <w:rsid w:val="00D222E5"/>
    <w:rsid w:val="00D37ED6"/>
    <w:rsid w:val="00D465BC"/>
    <w:rsid w:val="00D53863"/>
    <w:rsid w:val="00D539A0"/>
    <w:rsid w:val="00D553C2"/>
    <w:rsid w:val="00D56185"/>
    <w:rsid w:val="00D666B7"/>
    <w:rsid w:val="00D7092B"/>
    <w:rsid w:val="00D71CC2"/>
    <w:rsid w:val="00D72097"/>
    <w:rsid w:val="00D7277D"/>
    <w:rsid w:val="00D74705"/>
    <w:rsid w:val="00D84019"/>
    <w:rsid w:val="00D93241"/>
    <w:rsid w:val="00D9699C"/>
    <w:rsid w:val="00DA4B7D"/>
    <w:rsid w:val="00DB0952"/>
    <w:rsid w:val="00DC75E4"/>
    <w:rsid w:val="00DE2797"/>
    <w:rsid w:val="00DE396A"/>
    <w:rsid w:val="00DE3A22"/>
    <w:rsid w:val="00DE69F0"/>
    <w:rsid w:val="00DF07E0"/>
    <w:rsid w:val="00DF2547"/>
    <w:rsid w:val="00DF2E8B"/>
    <w:rsid w:val="00DF67B6"/>
    <w:rsid w:val="00E06299"/>
    <w:rsid w:val="00E07D39"/>
    <w:rsid w:val="00E15376"/>
    <w:rsid w:val="00E15FE8"/>
    <w:rsid w:val="00E27B7B"/>
    <w:rsid w:val="00E32E7C"/>
    <w:rsid w:val="00E534E1"/>
    <w:rsid w:val="00E6321D"/>
    <w:rsid w:val="00E722E7"/>
    <w:rsid w:val="00E72860"/>
    <w:rsid w:val="00E77108"/>
    <w:rsid w:val="00E7717D"/>
    <w:rsid w:val="00E803B0"/>
    <w:rsid w:val="00E81A07"/>
    <w:rsid w:val="00E82DFA"/>
    <w:rsid w:val="00E96A33"/>
    <w:rsid w:val="00EB3161"/>
    <w:rsid w:val="00EB519E"/>
    <w:rsid w:val="00EB60E6"/>
    <w:rsid w:val="00EB6264"/>
    <w:rsid w:val="00EB69A9"/>
    <w:rsid w:val="00EC336A"/>
    <w:rsid w:val="00ED3CFE"/>
    <w:rsid w:val="00ED5B2E"/>
    <w:rsid w:val="00ED6B0C"/>
    <w:rsid w:val="00EF1D9A"/>
    <w:rsid w:val="00EF665A"/>
    <w:rsid w:val="00F024D7"/>
    <w:rsid w:val="00F05B8E"/>
    <w:rsid w:val="00F10C23"/>
    <w:rsid w:val="00F144FF"/>
    <w:rsid w:val="00F36739"/>
    <w:rsid w:val="00F52747"/>
    <w:rsid w:val="00F625FD"/>
    <w:rsid w:val="00F62F24"/>
    <w:rsid w:val="00F6514B"/>
    <w:rsid w:val="00F66908"/>
    <w:rsid w:val="00F7302E"/>
    <w:rsid w:val="00F740A1"/>
    <w:rsid w:val="00F76F1A"/>
    <w:rsid w:val="00F942B9"/>
    <w:rsid w:val="00FA00DF"/>
    <w:rsid w:val="00FD07E8"/>
    <w:rsid w:val="00FD11A6"/>
    <w:rsid w:val="00FD4020"/>
    <w:rsid w:val="00FE7902"/>
    <w:rsid w:val="00FF0FAA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D5503"/>
  <w15:chartTrackingRefBased/>
  <w15:docId w15:val="{4B93AEF7-7719-4344-887E-52F7ACC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97BDE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465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57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570"/>
  </w:style>
  <w:style w:type="paragraph" w:styleId="Pidipagina">
    <w:name w:val="footer"/>
    <w:basedOn w:val="Normale"/>
    <w:link w:val="PidipaginaCarattere"/>
    <w:uiPriority w:val="99"/>
    <w:unhideWhenUsed/>
    <w:rsid w:val="0000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570"/>
  </w:style>
  <w:style w:type="character" w:styleId="Collegamentoipertestuale">
    <w:name w:val="Hyperlink"/>
    <w:basedOn w:val="Carpredefinitoparagrafo"/>
    <w:uiPriority w:val="99"/>
    <w:rsid w:val="00997BDE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Carpredefinitoparagrafo"/>
    <w:uiPriority w:val="99"/>
    <w:rsid w:val="00EC33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D7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A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A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A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A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A21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A5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rsid w:val="009929CD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3B74F5"/>
  </w:style>
  <w:style w:type="character" w:styleId="Enfasicorsivo">
    <w:name w:val="Emphasis"/>
    <w:basedOn w:val="Carpredefinitoparagrafo"/>
    <w:uiPriority w:val="20"/>
    <w:qFormat/>
    <w:rsid w:val="007C7E91"/>
    <w:rPr>
      <w:i/>
      <w:iCs/>
    </w:rPr>
  </w:style>
  <w:style w:type="table" w:styleId="Grigliatabella">
    <w:name w:val="Table Grid"/>
    <w:basedOn w:val="Tabellanormale"/>
    <w:uiPriority w:val="39"/>
    <w:rsid w:val="006E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46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B465C"/>
    <w:pPr>
      <w:spacing w:before="120" w:after="120"/>
      <w:jc w:val="both"/>
    </w:pPr>
    <w:rPr>
      <w:rFonts w:ascii="Gill Sans MT" w:hAnsi="Gill Sans MT" w:cs="Arial"/>
      <w:color w:val="595959" w:themeColor="text1" w:themeTint="A6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465C"/>
    <w:rPr>
      <w:rFonts w:ascii="Gill Sans MT" w:hAnsi="Gill Sans MT" w:cs="Arial"/>
      <w:color w:val="595959" w:themeColor="text1" w:themeTint="A6"/>
      <w:lang w:val="en-GB"/>
    </w:rPr>
  </w:style>
  <w:style w:type="paragraph" w:customStyle="1" w:styleId="BulletList1">
    <w:name w:val="Bullet List 1"/>
    <w:basedOn w:val="Normale"/>
    <w:qFormat/>
    <w:rsid w:val="004D1A4C"/>
    <w:pPr>
      <w:spacing w:before="60" w:after="60"/>
    </w:pPr>
    <w:rPr>
      <w:rFonts w:ascii="Arial" w:eastAsia="Calibri" w:hAnsi="Arial" w:cs="Arial"/>
      <w:color w:val="666A6A"/>
      <w:sz w:val="18"/>
    </w:rPr>
  </w:style>
  <w:style w:type="paragraph" w:styleId="Nessunaspaziatura">
    <w:name w:val="No Spacing"/>
    <w:basedOn w:val="Normale"/>
    <w:uiPriority w:val="1"/>
    <w:qFormat/>
    <w:rsid w:val="0001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B7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DA4B7D"/>
  </w:style>
  <w:style w:type="character" w:customStyle="1" w:styleId="citation-0">
    <w:name w:val="citation-0"/>
    <w:basedOn w:val="Carpredefinitoparagrafo"/>
    <w:rsid w:val="0006318B"/>
  </w:style>
  <w:style w:type="paragraph" w:styleId="Revisione">
    <w:name w:val="Revision"/>
    <w:hidden/>
    <w:uiPriority w:val="99"/>
    <w:semiHidden/>
    <w:rsid w:val="00572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7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4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 Barakat</dc:creator>
  <cp:keywords/>
  <dc:description/>
  <cp:lastModifiedBy>Federica Colucci</cp:lastModifiedBy>
  <cp:revision>4</cp:revision>
  <dcterms:created xsi:type="dcterms:W3CDTF">2024-02-12T10:39:00Z</dcterms:created>
  <dcterms:modified xsi:type="dcterms:W3CDTF">2024-03-05T09:27:00Z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4eefb-bcd5-452b-b3d2-8802329836f8_Enabled">
    <vt:lpwstr>True</vt:lpwstr>
  </property>
  <property fmtid="{D5CDD505-2E9C-101B-9397-08002B2CF9AE}" pid="3" name="MSIP_Label_ecb4eefb-bcd5-452b-b3d2-8802329836f8_SiteId">
    <vt:lpwstr>f56d0295-7e09-4136-bf48-54b5ca1d2939</vt:lpwstr>
  </property>
  <property fmtid="{D5CDD505-2E9C-101B-9397-08002B2CF9AE}" pid="4" name="MSIP_Label_ecb4eefb-bcd5-452b-b3d2-8802329836f8_Owner">
    <vt:lpwstr>sam142@ead.gov.ae</vt:lpwstr>
  </property>
  <property fmtid="{D5CDD505-2E9C-101B-9397-08002B2CF9AE}" pid="5" name="MSIP_Label_ecb4eefb-bcd5-452b-b3d2-8802329836f8_SetDate">
    <vt:lpwstr>2020-09-02T06:22:00.9479782Z</vt:lpwstr>
  </property>
  <property fmtid="{D5CDD505-2E9C-101B-9397-08002B2CF9AE}" pid="6" name="MSIP_Label_ecb4eefb-bcd5-452b-b3d2-8802329836f8_Name">
    <vt:lpwstr>Restricted - مقيدة</vt:lpwstr>
  </property>
  <property fmtid="{D5CDD505-2E9C-101B-9397-08002B2CF9AE}" pid="7" name="MSIP_Label_ecb4eefb-bcd5-452b-b3d2-8802329836f8_Application">
    <vt:lpwstr>Microsoft Azure Information Protection</vt:lpwstr>
  </property>
  <property fmtid="{D5CDD505-2E9C-101B-9397-08002B2CF9AE}" pid="8" name="MSIP_Label_ecb4eefb-bcd5-452b-b3d2-8802329836f8_ActionId">
    <vt:lpwstr>19ac8da0-c4b3-42cd-8982-0ca3048c7a4e</vt:lpwstr>
  </property>
  <property fmtid="{D5CDD505-2E9C-101B-9397-08002B2CF9AE}" pid="9" name="MSIP_Label_ecb4eefb-bcd5-452b-b3d2-8802329836f8_Extended_MSFT_Method">
    <vt:lpwstr>Automatic</vt:lpwstr>
  </property>
  <property fmtid="{D5CDD505-2E9C-101B-9397-08002B2CF9AE}" pid="10" name="Sensitivity">
    <vt:lpwstr>Restricted - مقيدة</vt:lpwstr>
  </property>
</Properties>
</file>